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EBA" w:rsidRPr="00D42B7F" w:rsidRDefault="00C95EBA" w:rsidP="00FF161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МІНІСТЕРСТВО ОСВІТИ І НАУКИ УКРАЇНИ</w:t>
      </w:r>
    </w:p>
    <w:p w:rsidR="00C95EBA" w:rsidRPr="00D42B7F" w:rsidRDefault="00C95EBA" w:rsidP="00FF161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Державний вищий навчальний заклад </w:t>
      </w:r>
    </w:p>
    <w:p w:rsidR="00C95EBA" w:rsidRPr="00D42B7F" w:rsidRDefault="00C95EBA" w:rsidP="00FF161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«Національний гірничий університет»</w:t>
      </w:r>
    </w:p>
    <w:p w:rsidR="00C95EBA" w:rsidRPr="00D42B7F" w:rsidRDefault="00C95EBA" w:rsidP="00FF161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</w:p>
    <w:p w:rsidR="00C95EBA" w:rsidRPr="00D42B7F" w:rsidRDefault="00C95EBA" w:rsidP="00FF16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lang w:val="uk-UA" w:eastAsia="ru-RU"/>
        </w:rPr>
      </w:pPr>
      <w:r w:rsidRPr="00D42B7F">
        <w:rPr>
          <w:rFonts w:ascii="Times New Roman" w:hAnsi="Times New Roman" w:cs="Times New Roman"/>
          <w:b/>
          <w:bCs/>
          <w:color w:val="000000"/>
          <w:sz w:val="18"/>
          <w:szCs w:val="18"/>
          <w:lang w:val="uk-UA" w:eastAsia="ru-RU"/>
        </w:rPr>
        <w:t>Дніпро</w:t>
      </w:r>
      <w:r w:rsidRPr="00D42B7F">
        <w:rPr>
          <w:rFonts w:ascii="Times New Roman" w:hAnsi="Times New Roman" w:cs="Times New Roman"/>
          <w:b/>
          <w:bCs/>
          <w:color w:val="000000"/>
          <w:sz w:val="18"/>
          <w:szCs w:val="18"/>
          <w:lang w:val="uk-UA" w:eastAsia="ru-RU"/>
        </w:rPr>
        <w:tab/>
      </w:r>
      <w:r w:rsidRPr="00D42B7F">
        <w:rPr>
          <w:rFonts w:ascii="Times New Roman" w:hAnsi="Times New Roman" w:cs="Times New Roman"/>
          <w:b/>
          <w:bCs/>
          <w:color w:val="000000"/>
          <w:sz w:val="18"/>
          <w:szCs w:val="18"/>
          <w:lang w:val="uk-UA" w:eastAsia="ru-RU"/>
        </w:rPr>
        <w:tab/>
      </w:r>
      <w:r w:rsidRPr="00D42B7F">
        <w:rPr>
          <w:rFonts w:ascii="Times New Roman" w:hAnsi="Times New Roman" w:cs="Times New Roman"/>
          <w:b/>
          <w:bCs/>
          <w:color w:val="000000"/>
          <w:sz w:val="18"/>
          <w:szCs w:val="18"/>
          <w:lang w:val="uk-UA" w:eastAsia="ru-RU"/>
        </w:rPr>
        <w:tab/>
      </w:r>
      <w:r w:rsidRPr="00D42B7F">
        <w:rPr>
          <w:rFonts w:ascii="Times New Roman" w:hAnsi="Times New Roman" w:cs="Times New Roman"/>
          <w:b/>
          <w:bCs/>
          <w:color w:val="000000"/>
          <w:sz w:val="18"/>
          <w:szCs w:val="18"/>
          <w:lang w:val="uk-UA" w:eastAsia="ru-RU"/>
        </w:rPr>
        <w:tab/>
      </w:r>
      <w:r w:rsidRPr="00D42B7F">
        <w:rPr>
          <w:rFonts w:ascii="Times New Roman" w:hAnsi="Times New Roman" w:cs="Times New Roman"/>
          <w:b/>
          <w:bCs/>
          <w:color w:val="000000"/>
          <w:sz w:val="18"/>
          <w:szCs w:val="18"/>
          <w:lang w:val="uk-UA" w:eastAsia="ru-RU"/>
        </w:rPr>
        <w:tab/>
      </w:r>
      <w:r w:rsidRPr="00D42B7F">
        <w:rPr>
          <w:rFonts w:ascii="Times New Roman" w:hAnsi="Times New Roman" w:cs="Times New Roman"/>
          <w:b/>
          <w:bCs/>
          <w:color w:val="000000"/>
          <w:sz w:val="18"/>
          <w:szCs w:val="18"/>
          <w:lang w:val="uk-UA" w:eastAsia="ru-RU"/>
        </w:rPr>
        <w:tab/>
      </w:r>
      <w:r w:rsidRPr="00D42B7F">
        <w:rPr>
          <w:rFonts w:ascii="Times New Roman" w:hAnsi="Times New Roman" w:cs="Times New Roman"/>
          <w:b/>
          <w:bCs/>
          <w:color w:val="000000"/>
          <w:sz w:val="18"/>
          <w:szCs w:val="18"/>
          <w:lang w:val="uk-UA" w:eastAsia="ru-RU"/>
        </w:rPr>
        <w:tab/>
      </w:r>
      <w:r w:rsidRPr="00D42B7F">
        <w:rPr>
          <w:rFonts w:ascii="Times New Roman" w:hAnsi="Times New Roman" w:cs="Times New Roman"/>
          <w:b/>
          <w:bCs/>
          <w:color w:val="000000"/>
          <w:sz w:val="18"/>
          <w:szCs w:val="18"/>
          <w:lang w:val="uk-UA" w:eastAsia="ru-RU"/>
        </w:rPr>
        <w:tab/>
      </w:r>
      <w:r w:rsidRPr="00D42B7F">
        <w:rPr>
          <w:rFonts w:ascii="Times New Roman" w:hAnsi="Times New Roman" w:cs="Times New Roman"/>
          <w:b/>
          <w:bCs/>
          <w:color w:val="000000"/>
          <w:sz w:val="18"/>
          <w:szCs w:val="18"/>
          <w:lang w:val="uk-UA" w:eastAsia="ru-RU"/>
        </w:rPr>
        <w:tab/>
        <w:t xml:space="preserve"> 13 лютого 2018 р.</w:t>
      </w:r>
    </w:p>
    <w:p w:rsidR="00C95EBA" w:rsidRPr="00D42B7F" w:rsidRDefault="00C95EBA" w:rsidP="00FF161B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</w:p>
    <w:p w:rsidR="00C95EBA" w:rsidRPr="00D42B7F" w:rsidRDefault="00C95EBA" w:rsidP="00FF161B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Рішення Вченої Ради </w:t>
      </w:r>
    </w:p>
    <w:p w:rsidR="00C95EBA" w:rsidRPr="00D42B7F" w:rsidRDefault="00C95EBA" w:rsidP="00FF161B">
      <w:pPr>
        <w:keepNext/>
        <w:spacing w:before="240" w:after="6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bookmarkStart w:id="0" w:name="OLE_LINK3"/>
      <w:bookmarkStart w:id="1" w:name="OLE_LINK4"/>
      <w:r w:rsidRPr="00D42B7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«Про започаткування актуальних спеціальностей та </w:t>
      </w:r>
    </w:p>
    <w:p w:rsidR="00C95EBA" w:rsidRPr="00D42B7F" w:rsidRDefault="00C95EBA" w:rsidP="00FF161B">
      <w:pPr>
        <w:keepNext/>
        <w:spacing w:before="240" w:after="6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створення нової кафедри Філології та мовної комунікації»</w:t>
      </w:r>
    </w:p>
    <w:bookmarkEnd w:id="0"/>
    <w:bookmarkEnd w:id="1"/>
    <w:p w:rsidR="00C95EBA" w:rsidRPr="00D42B7F" w:rsidRDefault="00C95EBA" w:rsidP="00FF161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C95EBA" w:rsidRPr="00D42B7F" w:rsidRDefault="00C95EBA" w:rsidP="00FF161B">
      <w:pPr>
        <w:tabs>
          <w:tab w:val="left" w:pos="851"/>
        </w:tabs>
        <w:spacing w:after="12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sz w:val="24"/>
          <w:szCs w:val="24"/>
          <w:lang w:val="uk-UA" w:eastAsia="ru-RU"/>
        </w:rPr>
        <w:t>На підставі повідомлень нача</w:t>
      </w:r>
      <w:bookmarkStart w:id="2" w:name="_GoBack"/>
      <w:bookmarkEnd w:id="2"/>
      <w:r w:rsidRPr="00D42B7F">
        <w:rPr>
          <w:rFonts w:ascii="Times New Roman" w:hAnsi="Times New Roman" w:cs="Times New Roman"/>
          <w:sz w:val="24"/>
          <w:szCs w:val="24"/>
          <w:lang w:val="uk-UA" w:eastAsia="ru-RU"/>
        </w:rPr>
        <w:t>льника відділу ліцензування та акредитації Т.М. Калюжної і голови науково-методичної ради О.М. Кузьменка про пропозицію кафедри історії та політичної теорії щодо започаткування на спеціальності 035. «Філологія» освітньо-професійної програми 035.01. «Українська мова та література».</w:t>
      </w:r>
    </w:p>
    <w:p w:rsidR="00C95EBA" w:rsidRPr="00D42B7F" w:rsidRDefault="00C95EBA" w:rsidP="00FF161B">
      <w:pPr>
        <w:tabs>
          <w:tab w:val="left" w:pos="851"/>
        </w:tabs>
        <w:spacing w:after="12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На підставі повідомлення декана Юридичного факультету </w:t>
      </w:r>
      <w:proofErr w:type="spellStart"/>
      <w:r w:rsidRPr="00D42B7F">
        <w:rPr>
          <w:rFonts w:ascii="Times New Roman" w:hAnsi="Times New Roman" w:cs="Times New Roman"/>
          <w:sz w:val="24"/>
          <w:szCs w:val="24"/>
          <w:lang w:val="uk-UA" w:eastAsia="ru-RU"/>
        </w:rPr>
        <w:t>Грищака</w:t>
      </w:r>
      <w:proofErr w:type="spellEnd"/>
      <w:r w:rsidRPr="00D42B7F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С.В. про необхідність створення нової кафедри Філології та мовної комунікації, </w:t>
      </w:r>
      <w:r w:rsidRPr="00D42B7F">
        <w:rPr>
          <w:rFonts w:ascii="Times New Roman" w:hAnsi="Times New Roman" w:cs="Times New Roman"/>
          <w:sz w:val="24"/>
          <w:szCs w:val="24"/>
          <w:lang w:val="uk-UA"/>
        </w:rPr>
        <w:t>з метою в</w:t>
      </w:r>
      <w:r w:rsidRPr="00D42B7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изначення пріоритетних напрямків розвитку гуманітарної освіти, зумовлених відповідним статусом української мови в суспільстві, зорієнтованих на </w:t>
      </w:r>
      <w:proofErr w:type="spellStart"/>
      <w:r w:rsidRPr="00D42B7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конкурентноспроможність</w:t>
      </w:r>
      <w:proofErr w:type="spellEnd"/>
      <w:r w:rsidRPr="00D42B7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освітніх послуг, що формують зміст мовної підготовки.</w:t>
      </w:r>
    </w:p>
    <w:p w:rsidR="00C95EBA" w:rsidRPr="00D42B7F" w:rsidRDefault="00C95EBA" w:rsidP="00FF161B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</w:p>
    <w:p w:rsidR="00C95EBA" w:rsidRPr="00D42B7F" w:rsidRDefault="00C95EBA" w:rsidP="004C1DC4">
      <w:pPr>
        <w:keepNext/>
        <w:spacing w:after="0" w:line="240" w:lineRule="auto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1. Вчена Рада  </w:t>
      </w:r>
      <w:r w:rsidRPr="00D42B7F">
        <w:rPr>
          <w:rFonts w:ascii="Times New Roman" w:hAnsi="Times New Roman" w:cs="Times New Roman"/>
          <w:b/>
          <w:bCs/>
          <w:color w:val="000000"/>
          <w:spacing w:val="56"/>
          <w:sz w:val="24"/>
          <w:szCs w:val="24"/>
          <w:u w:val="single"/>
          <w:lang w:val="uk-UA" w:eastAsia="ru-RU"/>
        </w:rPr>
        <w:t>констатує</w:t>
      </w:r>
      <w:r w:rsidRPr="00D42B7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:</w:t>
      </w:r>
    </w:p>
    <w:p w:rsidR="00C95EBA" w:rsidRPr="00D42B7F" w:rsidRDefault="00C95EBA" w:rsidP="00FF161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</w:p>
    <w:p w:rsidR="00C95EBA" w:rsidRPr="00D42B7F" w:rsidRDefault="00C95EBA" w:rsidP="00FF161B">
      <w:pPr>
        <w:tabs>
          <w:tab w:val="left" w:pos="851"/>
        </w:tabs>
        <w:spacing w:after="12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1.1. Кафедра історії та політичної теорії ДВНЗ «НГУ» традиційно викладала для студентів усіх спеціальностей дисципліни: українську мову за професійним спрямуванням, сучасну українську мову, стилістику сучасної української мови,  українську літературу для студентів-перекладачів, </w:t>
      </w:r>
      <w:proofErr w:type="spellStart"/>
      <w:r w:rsidRPr="00D42B7F">
        <w:rPr>
          <w:rFonts w:ascii="Times New Roman" w:hAnsi="Times New Roman" w:cs="Times New Roman"/>
          <w:sz w:val="24"/>
          <w:szCs w:val="24"/>
          <w:lang w:val="uk-UA" w:eastAsia="ru-RU"/>
        </w:rPr>
        <w:t>неймінг</w:t>
      </w:r>
      <w:proofErr w:type="spellEnd"/>
      <w:r w:rsidRPr="00D42B7F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за вибором студентів та має потрібне матеріально-інформаційне забезпечення, Центр культури української мови імені Олеся Гончара, а також має кваліфікованих викладачів для започаткування освітньо-професійної програми 035.01. «Українська мова та література» у галузі знань 03 «Гуманітарні науки» (спеціальність 035 «Філологія»).</w:t>
      </w:r>
    </w:p>
    <w:p w:rsidR="00C95EBA" w:rsidRPr="00D42B7F" w:rsidRDefault="00C95EBA" w:rsidP="00FF161B">
      <w:pPr>
        <w:tabs>
          <w:tab w:val="left" w:pos="851"/>
        </w:tabs>
        <w:spacing w:after="12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sz w:val="24"/>
          <w:szCs w:val="24"/>
          <w:lang w:val="uk-UA" w:eastAsia="ru-RU"/>
        </w:rPr>
        <w:t>1.2. Кафедра історії та політичної теорії ДВНЗ «НГУ» має достатню матеріально-інформаційну базу, а також кваліфікованих викладачів для навчання студентів у галузі знань 03 «Гуманітарні науки» за освітньо-професійною програмою 035.01. «Українська мова та література», що за Переліком 2015 належить до спеціальності 035. «Філологія».</w:t>
      </w:r>
    </w:p>
    <w:p w:rsidR="00C95EBA" w:rsidRPr="00D42B7F" w:rsidRDefault="00C95EBA" w:rsidP="00FF161B">
      <w:pPr>
        <w:tabs>
          <w:tab w:val="left" w:pos="851"/>
        </w:tabs>
        <w:spacing w:after="12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:rsidR="00C95EBA" w:rsidRPr="00D42B7F" w:rsidRDefault="00C95EBA" w:rsidP="00FF161B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 На підставі експертизи</w:t>
      </w:r>
      <w:r w:rsidRPr="00D42B7F"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  <w:t xml:space="preserve"> відділом ліцензування та акредитації документів,  поданих кафедрою історії та політичної теорії (довідка про потенціал і результативність кафедри історії та політичної теорії та освітня програма), аналізу особливостей професійної роботи за </w:t>
      </w:r>
      <w:r w:rsidRPr="00D42B7F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освітньо-професійною програмою 035.01. Українська мова та література» у галузі знань 03 «Гуманітарні науки» (спеціальність 035 «Філологія») </w:t>
      </w:r>
      <w:r w:rsidRPr="00D42B7F"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  <w:t>та обговорення питання робочою групою під головуванням першого проректора</w:t>
      </w:r>
    </w:p>
    <w:p w:rsidR="00C95EBA" w:rsidRPr="00D42B7F" w:rsidRDefault="00C95EBA" w:rsidP="00FF161B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Вчена Рада  </w:t>
      </w:r>
      <w:r w:rsidRPr="00D42B7F">
        <w:rPr>
          <w:rFonts w:ascii="Times New Roman" w:hAnsi="Times New Roman" w:cs="Times New Roman"/>
          <w:b/>
          <w:bCs/>
          <w:color w:val="000000"/>
          <w:spacing w:val="56"/>
          <w:sz w:val="24"/>
          <w:szCs w:val="24"/>
          <w:u w:val="single"/>
          <w:lang w:val="uk-UA" w:eastAsia="ru-RU"/>
        </w:rPr>
        <w:t>відзначає</w:t>
      </w:r>
      <w:r w:rsidRPr="00D42B7F">
        <w:rPr>
          <w:rFonts w:ascii="Times New Roman" w:hAnsi="Times New Roman" w:cs="Times New Roman"/>
          <w:color w:val="000000"/>
          <w:spacing w:val="56"/>
          <w:sz w:val="24"/>
          <w:szCs w:val="24"/>
          <w:lang w:val="uk-UA" w:eastAsia="ru-RU"/>
        </w:rPr>
        <w:t>:</w:t>
      </w:r>
    </w:p>
    <w:p w:rsidR="00C95EBA" w:rsidRPr="00D42B7F" w:rsidRDefault="00C95EBA" w:rsidP="00FF161B">
      <w:pPr>
        <w:tabs>
          <w:tab w:val="left" w:pos="851"/>
        </w:tabs>
        <w:spacing w:after="12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  <w:t xml:space="preserve">Кафедра історії та політичної теорії за кадровим потенціалом і ресурсним забезпеченням освітньої діяльності спроможна започаткувати освітню діяльність за спеціальністю </w:t>
      </w:r>
      <w:r w:rsidRPr="00D42B7F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035. «Філологія» на підставі освітньо-професійної програми 035.01. «Українська мова та література» у галузі знань 03 «Гуманітарні науки»  </w:t>
      </w:r>
      <w:r w:rsidRPr="00D42B7F"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  <w:t>для першого (бакалавр) рівня вищої освіти.</w:t>
      </w:r>
    </w:p>
    <w:p w:rsidR="00C95EBA" w:rsidRPr="00D42B7F" w:rsidRDefault="00C95EBA" w:rsidP="00063F6C">
      <w:pPr>
        <w:pStyle w:val="a3"/>
        <w:shd w:val="clear" w:color="auto" w:fill="FFFFFF"/>
        <w:spacing w:before="240" w:beforeAutospacing="0" w:after="240" w:afterAutospacing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D42B7F">
        <w:rPr>
          <w:rFonts w:ascii="Times New Roman" w:hAnsi="Times New Roman"/>
          <w:shd w:val="clear" w:color="auto" w:fill="FFFFFF"/>
          <w:lang w:val="uk-UA"/>
        </w:rPr>
        <w:lastRenderedPageBreak/>
        <w:t>Нова кафедра</w:t>
      </w:r>
      <w:r w:rsidRPr="00D42B7F">
        <w:rPr>
          <w:rFonts w:ascii="Times New Roman" w:hAnsi="Times New Roman"/>
          <w:sz w:val="16"/>
          <w:szCs w:val="16"/>
          <w:shd w:val="clear" w:color="auto" w:fill="FFFFFF"/>
          <w:lang w:val="uk-UA"/>
        </w:rPr>
        <w:t xml:space="preserve"> </w:t>
      </w:r>
      <w:r w:rsidRPr="00D42B7F">
        <w:rPr>
          <w:rFonts w:ascii="Times New Roman" w:hAnsi="Times New Roman"/>
          <w:b/>
          <w:bCs/>
          <w:lang w:val="uk-UA"/>
        </w:rPr>
        <w:t xml:space="preserve">Філології та мовної комунікації» </w:t>
      </w:r>
    </w:p>
    <w:p w:rsidR="00C95EBA" w:rsidRPr="00D42B7F" w:rsidRDefault="00C95EBA" w:rsidP="00FF161B">
      <w:pPr>
        <w:tabs>
          <w:tab w:val="left" w:pos="851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:rsidR="00C95EBA" w:rsidRPr="00D42B7F" w:rsidRDefault="00C95EBA" w:rsidP="00FF161B">
      <w:pPr>
        <w:tabs>
          <w:tab w:val="left" w:pos="851"/>
        </w:tabs>
        <w:spacing w:after="120" w:line="240" w:lineRule="auto"/>
        <w:ind w:firstLine="539"/>
        <w:jc w:val="both"/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 xml:space="preserve">3.  Вчена Рада   </w:t>
      </w:r>
      <w:r w:rsidRPr="00D42B7F">
        <w:rPr>
          <w:rFonts w:ascii="Times New Roman" w:hAnsi="Times New Roman" w:cs="Times New Roman"/>
          <w:b/>
          <w:bCs/>
          <w:spacing w:val="56"/>
          <w:sz w:val="24"/>
          <w:szCs w:val="24"/>
          <w:u w:val="single"/>
          <w:lang w:val="uk-UA" w:eastAsia="ru-RU"/>
        </w:rPr>
        <w:t>постановляє</w:t>
      </w:r>
      <w:r w:rsidRPr="00D42B7F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:</w:t>
      </w:r>
    </w:p>
    <w:p w:rsidR="00C95EBA" w:rsidRPr="00D42B7F" w:rsidRDefault="00C95EBA" w:rsidP="00FF161B">
      <w:pPr>
        <w:tabs>
          <w:tab w:val="left" w:pos="851"/>
        </w:tabs>
        <w:spacing w:after="12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3.1. Рекомендувати спеціальність 035. «Філологія», освітньо-професійну програму 035.01. «Українська мова та література» у галузі знань 03 «Гуманітарні науки»  для першого (бакалавр) рівня вищої освіти  та  створення нової кафедри філології та мовної комунікації як </w:t>
      </w:r>
      <w:proofErr w:type="spellStart"/>
      <w:r w:rsidRPr="00D42B7F">
        <w:rPr>
          <w:rFonts w:ascii="Times New Roman" w:hAnsi="Times New Roman" w:cs="Times New Roman"/>
          <w:sz w:val="24"/>
          <w:szCs w:val="24"/>
          <w:lang w:val="uk-UA" w:eastAsia="ru-RU"/>
        </w:rPr>
        <w:t>виокремленої</w:t>
      </w:r>
      <w:proofErr w:type="spellEnd"/>
      <w:r w:rsidRPr="00D42B7F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із кафедри історії та політичної теорії та визначити її випусковою за цією освітньо-професійною програмою. </w:t>
      </w:r>
    </w:p>
    <w:p w:rsidR="00C95EBA" w:rsidRPr="00D42B7F" w:rsidRDefault="00C95EBA" w:rsidP="00FF161B">
      <w:pPr>
        <w:tabs>
          <w:tab w:val="left" w:pos="851"/>
        </w:tabs>
        <w:spacing w:after="12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3.2. Відділу ліцензування та акредитації надати до Національного агентства із забезпечення якості вищої освіти інформацію щодо започаткування освітньо-професійної програми 035.01. «Українська мова та література» у галузі знань 03 «Гуманітарні науки»  на спеціальності 035. «Філологія» для першого (бакалавр) рівня вищої освіти  Національним гірничим університетом. </w:t>
      </w:r>
    </w:p>
    <w:p w:rsidR="00C95EBA" w:rsidRPr="00D42B7F" w:rsidRDefault="00C95EBA" w:rsidP="00063F6C">
      <w:pPr>
        <w:pStyle w:val="a3"/>
        <w:shd w:val="clear" w:color="auto" w:fill="FFFFFF"/>
        <w:spacing w:before="240" w:beforeAutospacing="0" w:after="240" w:afterAutospacing="0"/>
        <w:ind w:firstLine="708"/>
        <w:jc w:val="both"/>
        <w:rPr>
          <w:rFonts w:ascii="Times New Roman" w:hAnsi="Times New Roman"/>
          <w:shd w:val="clear" w:color="auto" w:fill="FFFFFF"/>
          <w:lang w:val="uk-UA"/>
        </w:rPr>
      </w:pPr>
      <w:r w:rsidRPr="00D42B7F">
        <w:rPr>
          <w:rFonts w:ascii="Times New Roman" w:hAnsi="Times New Roman"/>
          <w:lang w:val="uk-UA"/>
        </w:rPr>
        <w:t xml:space="preserve">3.3. Створити  нову кафедру філології та мовної комунікації на Юридичному факультеті ДВНЗ «Національний гірничий університет», оскільки її створення визначене не тільки сучасними потребами суспільства, а й світовими </w:t>
      </w:r>
      <w:proofErr w:type="spellStart"/>
      <w:r w:rsidRPr="00D42B7F">
        <w:rPr>
          <w:rFonts w:ascii="Times New Roman" w:hAnsi="Times New Roman"/>
          <w:lang w:val="uk-UA"/>
        </w:rPr>
        <w:t>глобалізаційними</w:t>
      </w:r>
      <w:proofErr w:type="spellEnd"/>
      <w:r w:rsidRPr="00D42B7F">
        <w:rPr>
          <w:rFonts w:ascii="Times New Roman" w:hAnsi="Times New Roman"/>
          <w:lang w:val="uk-UA"/>
        </w:rPr>
        <w:t xml:space="preserve"> процесами, динамічними  й стрімкими змінами в </w:t>
      </w:r>
      <w:proofErr w:type="spellStart"/>
      <w:r w:rsidRPr="00D42B7F">
        <w:rPr>
          <w:rFonts w:ascii="Times New Roman" w:hAnsi="Times New Roman"/>
          <w:lang w:val="uk-UA"/>
        </w:rPr>
        <w:t>макро-</w:t>
      </w:r>
      <w:proofErr w:type="spellEnd"/>
      <w:r w:rsidRPr="00D42B7F">
        <w:rPr>
          <w:rFonts w:ascii="Times New Roman" w:hAnsi="Times New Roman"/>
          <w:lang w:val="uk-UA"/>
        </w:rPr>
        <w:t xml:space="preserve"> і мікроструктурах нашої держави і потребують нагальних змін  в сфері гуманітарної освіти. </w:t>
      </w:r>
    </w:p>
    <w:p w:rsidR="00C95EBA" w:rsidRPr="00D42B7F" w:rsidRDefault="00C95EBA" w:rsidP="00FF161B">
      <w:pPr>
        <w:tabs>
          <w:tab w:val="left" w:pos="851"/>
        </w:tabs>
        <w:spacing w:after="12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:rsidR="00C95EBA" w:rsidRPr="00D42B7F" w:rsidRDefault="00C95EBA" w:rsidP="00FF161B">
      <w:pPr>
        <w:tabs>
          <w:tab w:val="left" w:pos="720"/>
        </w:tabs>
        <w:spacing w:after="120" w:line="240" w:lineRule="auto"/>
        <w:ind w:firstLine="539"/>
        <w:jc w:val="both"/>
        <w:rPr>
          <w:rFonts w:ascii="Arial" w:hAnsi="Arial" w:cs="Arial"/>
          <w:color w:val="000000"/>
          <w:sz w:val="24"/>
          <w:szCs w:val="24"/>
          <w:lang w:val="uk-UA" w:eastAsia="ru-RU"/>
        </w:rPr>
      </w:pPr>
      <w:r w:rsidRPr="00D42B7F"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  <w:t xml:space="preserve">Контроль за виконанням даного рішення покладається на першого проректора </w:t>
      </w:r>
      <w:proofErr w:type="spellStart"/>
      <w:r w:rsidRPr="00D42B7F"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  <w:t>О.О. Азюковс</w:t>
      </w:r>
      <w:proofErr w:type="spellEnd"/>
      <w:r w:rsidRPr="00D42B7F"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  <w:t>ького</w:t>
      </w:r>
      <w:r w:rsidRPr="00D42B7F">
        <w:rPr>
          <w:rFonts w:ascii="Arial" w:hAnsi="Arial" w:cs="Arial"/>
          <w:color w:val="000000"/>
          <w:sz w:val="24"/>
          <w:szCs w:val="24"/>
          <w:lang w:val="uk-UA" w:eastAsia="ru-RU"/>
        </w:rPr>
        <w:t>.</w:t>
      </w:r>
    </w:p>
    <w:p w:rsidR="00C95EBA" w:rsidRPr="00D42B7F" w:rsidRDefault="00C95EBA" w:rsidP="00FF161B">
      <w:pPr>
        <w:tabs>
          <w:tab w:val="left" w:pos="851"/>
        </w:tabs>
        <w:spacing w:after="120" w:line="240" w:lineRule="auto"/>
        <w:ind w:firstLine="539"/>
        <w:jc w:val="both"/>
        <w:rPr>
          <w:rFonts w:ascii="Arial" w:hAnsi="Arial" w:cs="Arial"/>
          <w:color w:val="000000"/>
          <w:sz w:val="24"/>
          <w:szCs w:val="24"/>
          <w:lang w:val="uk-UA" w:eastAsia="ru-RU"/>
        </w:rPr>
      </w:pPr>
    </w:p>
    <w:p w:rsidR="00C95EBA" w:rsidRPr="00D42B7F" w:rsidRDefault="00C95EBA" w:rsidP="00FF161B">
      <w:pPr>
        <w:tabs>
          <w:tab w:val="left" w:pos="851"/>
        </w:tabs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val="uk-UA" w:eastAsia="ru-RU"/>
        </w:rPr>
      </w:pPr>
    </w:p>
    <w:p w:rsidR="00C95EBA" w:rsidRPr="00D42B7F" w:rsidRDefault="00C95EBA" w:rsidP="00FF161B">
      <w:pPr>
        <w:tabs>
          <w:tab w:val="left" w:pos="851"/>
        </w:tabs>
        <w:spacing w:after="0" w:line="240" w:lineRule="auto"/>
        <w:ind w:firstLine="540"/>
        <w:rPr>
          <w:rFonts w:ascii="Arial" w:hAnsi="Arial" w:cs="Arial"/>
          <w:b/>
          <w:bCs/>
          <w:color w:val="000000"/>
          <w:sz w:val="24"/>
          <w:szCs w:val="24"/>
          <w:lang w:val="uk-UA" w:eastAsia="ru-RU"/>
        </w:rPr>
      </w:pPr>
    </w:p>
    <w:p w:rsidR="00C95EBA" w:rsidRPr="00D42B7F" w:rsidRDefault="00C95EBA" w:rsidP="00FF16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:rsidR="00C95EBA" w:rsidRPr="00D42B7F" w:rsidRDefault="00C95EBA">
      <w:pPr>
        <w:rPr>
          <w:lang w:val="uk-UA"/>
        </w:rPr>
      </w:pPr>
    </w:p>
    <w:sectPr w:rsidR="00C95EBA" w:rsidRPr="00D42B7F" w:rsidSect="004F4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4B5"/>
    <w:rsid w:val="00063F6C"/>
    <w:rsid w:val="001504B5"/>
    <w:rsid w:val="001B3AF3"/>
    <w:rsid w:val="00337338"/>
    <w:rsid w:val="00377306"/>
    <w:rsid w:val="0042642F"/>
    <w:rsid w:val="004C1DC4"/>
    <w:rsid w:val="004F447B"/>
    <w:rsid w:val="00556FD9"/>
    <w:rsid w:val="009163B4"/>
    <w:rsid w:val="00952CFD"/>
    <w:rsid w:val="00960306"/>
    <w:rsid w:val="00A200F1"/>
    <w:rsid w:val="00AE2F98"/>
    <w:rsid w:val="00BF4491"/>
    <w:rsid w:val="00C95EBA"/>
    <w:rsid w:val="00D42B7F"/>
    <w:rsid w:val="00FF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47B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063F6C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3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609</Words>
  <Characters>3477</Characters>
  <Application>Microsoft Office Word</Application>
  <DocSecurity>0</DocSecurity>
  <Lines>28</Lines>
  <Paragraphs>8</Paragraphs>
  <ScaleCrop>false</ScaleCrop>
  <Company>IGP</Company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politocan</dc:creator>
  <cp:keywords/>
  <dc:description/>
  <cp:lastModifiedBy>Данилова Ольга Андріївна</cp:lastModifiedBy>
  <cp:revision>6</cp:revision>
  <cp:lastPrinted>2018-02-19T13:54:00Z</cp:lastPrinted>
  <dcterms:created xsi:type="dcterms:W3CDTF">2018-02-19T09:57:00Z</dcterms:created>
  <dcterms:modified xsi:type="dcterms:W3CDTF">2019-02-05T12:34:00Z</dcterms:modified>
</cp:coreProperties>
</file>